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1BA31" w14:textId="77777777" w:rsidR="00C938CD" w:rsidRPr="001A053C" w:rsidRDefault="001A053C" w:rsidP="00C456F8">
      <w:pPr>
        <w:spacing w:line="240" w:lineRule="auto"/>
        <w:outlineLvl w:val="0"/>
        <w:rPr>
          <w:rFonts w:ascii="Arial" w:hAnsi="Arial" w:cs="Arial"/>
        </w:rPr>
      </w:pPr>
      <w:r w:rsidRPr="001A053C">
        <w:rPr>
          <w:rFonts w:ascii="Arial" w:hAnsi="Arial" w:cs="Arial"/>
        </w:rPr>
        <w:t>FOR IMMEDIATE RELEASE</w:t>
      </w:r>
    </w:p>
    <w:p w14:paraId="328FD398" w14:textId="52B534A7" w:rsidR="00F16111" w:rsidRPr="00F16111" w:rsidRDefault="007A025D" w:rsidP="008E40D1">
      <w:pPr>
        <w:spacing w:line="240" w:lineRule="auto"/>
        <w:rPr>
          <w:rFonts w:ascii="Arial Narrow" w:hAnsi="Arial Narrow" w:cs="Arial"/>
          <w:i/>
          <w:sz w:val="24"/>
          <w:szCs w:val="24"/>
        </w:rPr>
      </w:pPr>
      <w:r w:rsidRPr="00F16111">
        <w:rPr>
          <w:rFonts w:ascii="Arial Narrow" w:hAnsi="Arial Narrow" w:cs="Arial"/>
          <w:b/>
          <w:sz w:val="32"/>
          <w:szCs w:val="32"/>
          <w:highlight w:val="yellow"/>
        </w:rPr>
        <w:t xml:space="preserve">Name of </w:t>
      </w:r>
      <w:r w:rsidR="00F16111" w:rsidRPr="00F16111">
        <w:rPr>
          <w:rFonts w:ascii="Arial Narrow" w:hAnsi="Arial Narrow" w:cs="Arial"/>
          <w:b/>
          <w:sz w:val="32"/>
          <w:szCs w:val="32"/>
          <w:highlight w:val="yellow"/>
        </w:rPr>
        <w:t>organization</w:t>
      </w:r>
      <w:r w:rsidR="00F16111" w:rsidRPr="00F16111">
        <w:rPr>
          <w:rFonts w:ascii="Arial Narrow" w:hAnsi="Arial Narrow" w:cs="Arial"/>
          <w:b/>
          <w:sz w:val="32"/>
          <w:szCs w:val="32"/>
        </w:rPr>
        <w:t xml:space="preserve"> awarded funds</w:t>
      </w:r>
      <w:r w:rsidRPr="00F16111">
        <w:rPr>
          <w:rFonts w:ascii="Arial Narrow" w:hAnsi="Arial Narrow" w:cs="Arial"/>
          <w:b/>
          <w:sz w:val="32"/>
          <w:szCs w:val="32"/>
        </w:rPr>
        <w:t xml:space="preserve"> </w:t>
      </w:r>
      <w:r w:rsidR="00F85CAE" w:rsidRPr="00F16111">
        <w:rPr>
          <w:rFonts w:ascii="Arial Narrow" w:hAnsi="Arial Narrow" w:cs="Arial"/>
          <w:b/>
          <w:sz w:val="32"/>
          <w:szCs w:val="32"/>
        </w:rPr>
        <w:t>to host a</w:t>
      </w:r>
      <w:r w:rsidR="00F16111" w:rsidRPr="00F16111">
        <w:rPr>
          <w:rFonts w:ascii="Arial Narrow" w:hAnsi="Arial Narrow" w:cs="Arial"/>
          <w:b/>
          <w:sz w:val="32"/>
          <w:szCs w:val="32"/>
        </w:rPr>
        <w:t xml:space="preserve"> </w:t>
      </w:r>
      <w:r w:rsidR="00F16111" w:rsidRPr="00F16111">
        <w:rPr>
          <w:rFonts w:ascii="Arial Narrow" w:hAnsi="Arial Narrow" w:cs="Arial"/>
          <w:b/>
          <w:i/>
          <w:sz w:val="32"/>
          <w:szCs w:val="32"/>
        </w:rPr>
        <w:t>Frankenstein</w:t>
      </w:r>
      <w:r w:rsidR="00F85CAE" w:rsidRPr="00F16111">
        <w:rPr>
          <w:rFonts w:ascii="Arial Narrow" w:hAnsi="Arial Narrow" w:cs="Arial"/>
          <w:b/>
          <w:sz w:val="32"/>
          <w:szCs w:val="32"/>
        </w:rPr>
        <w:t xml:space="preserve"> community </w:t>
      </w:r>
      <w:r w:rsidR="00F16111" w:rsidRPr="00F16111">
        <w:rPr>
          <w:rFonts w:ascii="Arial Narrow" w:hAnsi="Arial Narrow" w:cs="Arial"/>
          <w:b/>
          <w:sz w:val="32"/>
          <w:szCs w:val="32"/>
        </w:rPr>
        <w:t>read</w:t>
      </w:r>
      <w:r w:rsidR="00F85CAE" w:rsidRPr="00F16111">
        <w:rPr>
          <w:rFonts w:ascii="Arial Narrow" w:hAnsi="Arial Narrow" w:cs="Arial"/>
          <w:b/>
          <w:sz w:val="32"/>
          <w:szCs w:val="32"/>
        </w:rPr>
        <w:t xml:space="preserve"> </w:t>
      </w:r>
      <w:r w:rsidR="00F16111">
        <w:rPr>
          <w:rFonts w:ascii="Arial Narrow" w:hAnsi="Arial Narrow" w:cs="Arial"/>
          <w:b/>
          <w:i/>
          <w:sz w:val="32"/>
          <w:szCs w:val="32"/>
        </w:rPr>
        <w:br/>
      </w:r>
      <w:r w:rsidRPr="00F16111">
        <w:rPr>
          <w:rFonts w:ascii="Arial Narrow" w:hAnsi="Arial Narrow" w:cs="Arial"/>
          <w:i/>
          <w:sz w:val="24"/>
          <w:szCs w:val="24"/>
          <w:highlight w:val="yellow"/>
        </w:rPr>
        <w:t xml:space="preserve">Name of </w:t>
      </w:r>
      <w:r w:rsidR="00F16111" w:rsidRPr="00F16111">
        <w:rPr>
          <w:rFonts w:ascii="Arial Narrow" w:hAnsi="Arial Narrow" w:cs="Arial"/>
          <w:i/>
          <w:sz w:val="24"/>
          <w:szCs w:val="24"/>
          <w:highlight w:val="yellow"/>
        </w:rPr>
        <w:t>community</w:t>
      </w:r>
      <w:r w:rsidRPr="00F16111">
        <w:rPr>
          <w:rFonts w:ascii="Arial Narrow" w:hAnsi="Arial Narrow" w:cs="Arial"/>
          <w:i/>
          <w:sz w:val="24"/>
          <w:szCs w:val="24"/>
          <w:highlight w:val="yellow"/>
        </w:rPr>
        <w:t xml:space="preserve"> </w:t>
      </w:r>
      <w:r w:rsidRPr="00F16111">
        <w:rPr>
          <w:rFonts w:ascii="Arial Narrow" w:hAnsi="Arial Narrow" w:cs="Arial"/>
          <w:i/>
          <w:sz w:val="24"/>
          <w:szCs w:val="24"/>
        </w:rPr>
        <w:t xml:space="preserve">will </w:t>
      </w:r>
      <w:r w:rsidR="00F16111" w:rsidRPr="00F16111">
        <w:rPr>
          <w:rFonts w:ascii="Arial Narrow" w:hAnsi="Arial Narrow" w:cs="Arial"/>
          <w:i/>
          <w:sz w:val="24"/>
          <w:szCs w:val="24"/>
        </w:rPr>
        <w:t>be part of statewide</w:t>
      </w:r>
      <w:r w:rsidR="00F16111" w:rsidRPr="00F16111">
        <w:rPr>
          <w:rFonts w:ascii="Arial Narrow" w:hAnsi="Arial Narrow" w:cs="Arial"/>
          <w:sz w:val="24"/>
          <w:szCs w:val="24"/>
        </w:rPr>
        <w:t xml:space="preserve"> One State / One Story: Frankenstein</w:t>
      </w:r>
      <w:r w:rsidR="00F16111" w:rsidRPr="00F16111">
        <w:rPr>
          <w:rFonts w:ascii="Arial Narrow" w:hAnsi="Arial Narrow" w:cs="Arial"/>
          <w:i/>
          <w:sz w:val="24"/>
          <w:szCs w:val="24"/>
        </w:rPr>
        <w:t xml:space="preserve"> program</w:t>
      </w:r>
    </w:p>
    <w:p w14:paraId="40784DD3" w14:textId="04465A75" w:rsidR="00F16111" w:rsidRDefault="00F85CAE" w:rsidP="00F16111">
      <w:pPr>
        <w:spacing w:after="0" w:line="240" w:lineRule="auto"/>
        <w:rPr>
          <w:rFonts w:ascii="Arial Narrow" w:hAnsi="Arial Narrow" w:cs="Arial"/>
          <w:sz w:val="24"/>
          <w:szCs w:val="24"/>
        </w:rPr>
      </w:pPr>
      <w:r w:rsidRPr="00F16111">
        <w:rPr>
          <w:rFonts w:ascii="Arial Narrow" w:hAnsi="Arial Narrow" w:cs="Arial"/>
          <w:sz w:val="24"/>
          <w:szCs w:val="24"/>
          <w:highlight w:val="yellow"/>
        </w:rPr>
        <w:t>NAME OF CITY</w:t>
      </w:r>
      <w:r w:rsidR="001A053C" w:rsidRPr="00F16111">
        <w:rPr>
          <w:rFonts w:ascii="Arial Narrow" w:hAnsi="Arial Narrow" w:cs="Arial"/>
          <w:sz w:val="24"/>
          <w:szCs w:val="24"/>
        </w:rPr>
        <w:t xml:space="preserve"> (</w:t>
      </w:r>
      <w:r w:rsidRPr="00F16111">
        <w:rPr>
          <w:rFonts w:ascii="Arial Narrow" w:hAnsi="Arial Narrow" w:cs="Arial"/>
          <w:sz w:val="24"/>
          <w:szCs w:val="24"/>
          <w:highlight w:val="yellow"/>
        </w:rPr>
        <w:t>MONTH</w:t>
      </w:r>
      <w:r w:rsidR="00A87D11" w:rsidRPr="00F16111">
        <w:rPr>
          <w:rFonts w:ascii="Arial Narrow" w:hAnsi="Arial Narrow" w:cs="Arial"/>
          <w:sz w:val="24"/>
          <w:szCs w:val="24"/>
        </w:rPr>
        <w:t xml:space="preserve"> </w:t>
      </w:r>
      <w:r w:rsidR="00A87D11" w:rsidRPr="00F16111">
        <w:rPr>
          <w:rFonts w:ascii="Arial Narrow" w:hAnsi="Arial Narrow" w:cs="Arial"/>
          <w:sz w:val="24"/>
          <w:szCs w:val="24"/>
          <w:highlight w:val="yellow"/>
        </w:rPr>
        <w:t>X</w:t>
      </w:r>
      <w:r w:rsidR="001A4756" w:rsidRPr="00F16111">
        <w:rPr>
          <w:rFonts w:ascii="Arial Narrow" w:hAnsi="Arial Narrow" w:cs="Arial"/>
          <w:sz w:val="24"/>
          <w:szCs w:val="24"/>
        </w:rPr>
        <w:t>, 2017</w:t>
      </w:r>
      <w:r w:rsidR="001A053C" w:rsidRPr="00F16111">
        <w:rPr>
          <w:rFonts w:ascii="Arial Narrow" w:hAnsi="Arial Narrow" w:cs="Arial"/>
          <w:sz w:val="24"/>
          <w:szCs w:val="24"/>
        </w:rPr>
        <w:t>)—</w:t>
      </w:r>
      <w:r w:rsidR="007A025D" w:rsidRPr="00F16111">
        <w:rPr>
          <w:rFonts w:ascii="Arial Narrow" w:hAnsi="Arial Narrow" w:cs="Arial"/>
          <w:sz w:val="24"/>
          <w:szCs w:val="24"/>
          <w:highlight w:val="yellow"/>
        </w:rPr>
        <w:t>Organization Name</w:t>
      </w:r>
      <w:r w:rsidR="008A34FC" w:rsidRPr="00F16111">
        <w:rPr>
          <w:rFonts w:ascii="Arial Narrow" w:hAnsi="Arial Narrow" w:cs="Arial"/>
          <w:sz w:val="24"/>
          <w:szCs w:val="24"/>
        </w:rPr>
        <w:t xml:space="preserve"> </w:t>
      </w:r>
      <w:r w:rsidR="00F16111" w:rsidRPr="00F16111">
        <w:rPr>
          <w:rFonts w:ascii="Arial Narrow" w:hAnsi="Arial Narrow" w:cs="Arial"/>
          <w:sz w:val="24"/>
          <w:szCs w:val="24"/>
        </w:rPr>
        <w:t xml:space="preserve">has been awarded a Community Read grant of $1,000 from Indiana Humanities to participate in a statewide read of the classic novel </w:t>
      </w:r>
      <w:r w:rsidR="00F16111">
        <w:rPr>
          <w:rFonts w:ascii="Arial Narrow" w:hAnsi="Arial Narrow" w:cs="Arial"/>
          <w:sz w:val="24"/>
          <w:szCs w:val="24"/>
        </w:rPr>
        <w:t>“</w:t>
      </w:r>
      <w:r w:rsidR="00F16111" w:rsidRPr="00F16111">
        <w:rPr>
          <w:rFonts w:ascii="Arial Narrow" w:hAnsi="Arial Narrow" w:cs="Arial"/>
          <w:sz w:val="24"/>
          <w:szCs w:val="24"/>
        </w:rPr>
        <w:t>Frankenstein.</w:t>
      </w:r>
      <w:r w:rsidR="00F16111">
        <w:rPr>
          <w:rFonts w:ascii="Arial Narrow" w:hAnsi="Arial Narrow" w:cs="Arial"/>
          <w:sz w:val="24"/>
          <w:szCs w:val="24"/>
        </w:rPr>
        <w:t>”</w:t>
      </w:r>
      <w:r w:rsidR="00F16111" w:rsidRPr="00F16111">
        <w:rPr>
          <w:rFonts w:ascii="Arial Narrow" w:hAnsi="Arial Narrow" w:cs="Arial"/>
          <w:sz w:val="24"/>
          <w:szCs w:val="24"/>
        </w:rPr>
        <w:t xml:space="preserve"> </w:t>
      </w:r>
      <w:r w:rsidR="00F16111">
        <w:rPr>
          <w:rFonts w:ascii="Arial Narrow" w:hAnsi="Arial Narrow" w:cs="Arial"/>
          <w:sz w:val="24"/>
          <w:szCs w:val="24"/>
        </w:rPr>
        <w:t xml:space="preserve">More than 60 other communities will be reading the book as part of </w:t>
      </w:r>
      <w:r w:rsidR="00F16111" w:rsidRPr="00F16111">
        <w:rPr>
          <w:rFonts w:ascii="Arial Narrow" w:hAnsi="Arial Narrow" w:cs="Arial"/>
          <w:i/>
          <w:sz w:val="24"/>
          <w:szCs w:val="24"/>
        </w:rPr>
        <w:t>One State / One Story: Frankenstein</w:t>
      </w:r>
      <w:r w:rsidR="00F16111">
        <w:rPr>
          <w:rFonts w:ascii="Arial Narrow" w:hAnsi="Arial Narrow" w:cs="Arial"/>
          <w:sz w:val="24"/>
          <w:szCs w:val="24"/>
        </w:rPr>
        <w:t>.</w:t>
      </w:r>
    </w:p>
    <w:p w14:paraId="0CB1BA9F" w14:textId="77777777" w:rsidR="00F16111" w:rsidRPr="00F16111" w:rsidRDefault="00F16111" w:rsidP="00F16111">
      <w:pPr>
        <w:spacing w:after="0" w:line="240" w:lineRule="auto"/>
        <w:rPr>
          <w:rFonts w:ascii="Arial Narrow" w:hAnsi="Arial Narrow" w:cs="Arial"/>
          <w:sz w:val="24"/>
          <w:szCs w:val="24"/>
        </w:rPr>
      </w:pPr>
    </w:p>
    <w:p w14:paraId="624E6042" w14:textId="2D38183A" w:rsidR="00F16111" w:rsidRDefault="00F16111" w:rsidP="00F16111">
      <w:pPr>
        <w:autoSpaceDE w:val="0"/>
        <w:autoSpaceDN w:val="0"/>
        <w:adjustRightInd w:val="0"/>
        <w:spacing w:after="0" w:line="240" w:lineRule="auto"/>
        <w:rPr>
          <w:rFonts w:ascii="Arial Narrow" w:hAnsi="Arial Narrow" w:cs="ArialNarrow"/>
          <w:sz w:val="24"/>
          <w:szCs w:val="24"/>
        </w:rPr>
      </w:pPr>
      <w:r w:rsidRPr="00F16111">
        <w:rPr>
          <w:rFonts w:ascii="Arial Narrow" w:hAnsi="Arial Narrow" w:cs="ArialNarrow"/>
          <w:sz w:val="24"/>
          <w:szCs w:val="24"/>
          <w:highlight w:val="yellow"/>
        </w:rPr>
        <w:t>Organization Name</w:t>
      </w:r>
      <w:r w:rsidRPr="00F16111">
        <w:rPr>
          <w:rFonts w:ascii="Arial Narrow" w:hAnsi="Arial Narrow" w:cs="ArialNarrow"/>
          <w:sz w:val="24"/>
          <w:szCs w:val="24"/>
        </w:rPr>
        <w:t xml:space="preserve"> will host at least three community programs tied to the book during 2018, including a book discussion. It will also receive up to 50 books and assorted collateral (bookmarks, posters, etc.) to promote the programs. The $1,000 project funds can be used for a variety of purposes, including to book speakers through a special “</w:t>
      </w:r>
      <w:r w:rsidRPr="00F16111">
        <w:rPr>
          <w:rFonts w:ascii="Arial Narrow" w:hAnsi="Arial Narrow" w:cs="ArialNarrow-Italic"/>
          <w:iCs/>
          <w:sz w:val="24"/>
          <w:szCs w:val="24"/>
        </w:rPr>
        <w:t>Frankenstein”</w:t>
      </w:r>
      <w:r w:rsidRPr="00F16111">
        <w:rPr>
          <w:rFonts w:ascii="Arial Narrow" w:hAnsi="Arial Narrow" w:cs="ArialNarrow-Italic"/>
          <w:i/>
          <w:iCs/>
          <w:sz w:val="24"/>
          <w:szCs w:val="24"/>
        </w:rPr>
        <w:t xml:space="preserve"> </w:t>
      </w:r>
      <w:r w:rsidRPr="00F16111">
        <w:rPr>
          <w:rFonts w:ascii="Arial Narrow" w:hAnsi="Arial Narrow" w:cs="ArialNarrow"/>
          <w:sz w:val="24"/>
          <w:szCs w:val="24"/>
        </w:rPr>
        <w:t xml:space="preserve">speakers bureau. </w:t>
      </w:r>
    </w:p>
    <w:p w14:paraId="195111F9" w14:textId="77777777" w:rsidR="00F16111" w:rsidRPr="00F16111" w:rsidRDefault="00F16111" w:rsidP="00F16111">
      <w:pPr>
        <w:autoSpaceDE w:val="0"/>
        <w:autoSpaceDN w:val="0"/>
        <w:adjustRightInd w:val="0"/>
        <w:spacing w:after="0" w:line="240" w:lineRule="auto"/>
        <w:rPr>
          <w:rFonts w:ascii="Arial Narrow" w:hAnsi="Arial Narrow" w:cs="ArialNarrow"/>
          <w:sz w:val="24"/>
          <w:szCs w:val="24"/>
        </w:rPr>
      </w:pPr>
    </w:p>
    <w:p w14:paraId="3C132036" w14:textId="77777777" w:rsidR="00F16111" w:rsidRPr="00F16111" w:rsidRDefault="00F16111" w:rsidP="00F16111">
      <w:pPr>
        <w:pStyle w:val="Heading3"/>
        <w:shd w:val="clear" w:color="auto" w:fill="FFFFFF"/>
        <w:spacing w:before="0" w:beforeAutospacing="0" w:after="0" w:afterAutospacing="0"/>
        <w:textAlignment w:val="baseline"/>
        <w:rPr>
          <w:rFonts w:ascii="Arial Narrow" w:hAnsi="Arial Narrow" w:cs="Arial"/>
          <w:b w:val="0"/>
          <w:sz w:val="24"/>
          <w:szCs w:val="24"/>
        </w:rPr>
      </w:pPr>
      <w:r w:rsidRPr="00F16111">
        <w:rPr>
          <w:rFonts w:ascii="Arial Narrow" w:hAnsi="Arial Narrow" w:cs="Arial"/>
          <w:b w:val="0"/>
          <w:sz w:val="24"/>
          <w:szCs w:val="24"/>
        </w:rPr>
        <w:t>Written by teenage Mary Shelley in 1818, “Frankenstein” tells the story of a young scientist who created a grotesque living creature through a scientific experiment and was horrified by what he had made.</w:t>
      </w:r>
    </w:p>
    <w:p w14:paraId="44C79BA6" w14:textId="77777777" w:rsidR="00F16111" w:rsidRPr="00F16111" w:rsidRDefault="00F16111" w:rsidP="00F16111">
      <w:pPr>
        <w:pStyle w:val="Heading3"/>
        <w:shd w:val="clear" w:color="auto" w:fill="FFFFFF"/>
        <w:spacing w:before="0" w:beforeAutospacing="0" w:after="0" w:afterAutospacing="0"/>
        <w:textAlignment w:val="baseline"/>
        <w:rPr>
          <w:rFonts w:ascii="Arial Narrow" w:hAnsi="Arial Narrow" w:cs="Arial"/>
          <w:b w:val="0"/>
          <w:sz w:val="24"/>
          <w:szCs w:val="24"/>
        </w:rPr>
      </w:pPr>
    </w:p>
    <w:p w14:paraId="38AAF597" w14:textId="77777777" w:rsidR="00F16111" w:rsidRPr="00F16111" w:rsidRDefault="00F16111" w:rsidP="00F16111">
      <w:pPr>
        <w:pStyle w:val="Heading3"/>
        <w:shd w:val="clear" w:color="auto" w:fill="FFFFFF"/>
        <w:spacing w:before="0" w:beforeAutospacing="0" w:after="0" w:afterAutospacing="0"/>
        <w:textAlignment w:val="baseline"/>
        <w:rPr>
          <w:rFonts w:ascii="Arial Narrow" w:hAnsi="Arial Narrow" w:cs="Arial"/>
          <w:b w:val="0"/>
          <w:sz w:val="24"/>
          <w:szCs w:val="24"/>
        </w:rPr>
      </w:pPr>
      <w:r w:rsidRPr="00F16111">
        <w:rPr>
          <w:rFonts w:ascii="Arial Narrow" w:hAnsi="Arial Narrow" w:cs="Arial"/>
          <w:b w:val="0"/>
          <w:sz w:val="24"/>
          <w:szCs w:val="24"/>
        </w:rPr>
        <w:t>“</w:t>
      </w:r>
      <w:r w:rsidRPr="00F16111">
        <w:rPr>
          <w:rFonts w:ascii="Arial Narrow" w:hAnsi="Arial Narrow"/>
          <w:b w:val="0"/>
          <w:bCs w:val="0"/>
          <w:sz w:val="24"/>
          <w:szCs w:val="24"/>
          <w:bdr w:val="none" w:sz="0" w:space="0" w:color="auto" w:frame="1"/>
        </w:rPr>
        <w:t>‘</w:t>
      </w:r>
      <w:r w:rsidRPr="00F16111">
        <w:rPr>
          <w:rFonts w:ascii="Arial Narrow" w:hAnsi="Arial Narrow"/>
          <w:b w:val="0"/>
          <w:bCs w:val="0"/>
          <w:iCs/>
          <w:sz w:val="24"/>
          <w:szCs w:val="24"/>
          <w:bdr w:val="none" w:sz="0" w:space="0" w:color="auto" w:frame="1"/>
        </w:rPr>
        <w:t>Frankenstein</w:t>
      </w:r>
      <w:r w:rsidRPr="00F16111">
        <w:rPr>
          <w:rFonts w:ascii="Arial Narrow" w:hAnsi="Arial Narrow"/>
          <w:b w:val="0"/>
          <w:bCs w:val="0"/>
          <w:sz w:val="24"/>
          <w:szCs w:val="24"/>
          <w:bdr w:val="none" w:sz="0" w:space="0" w:color="auto" w:frame="1"/>
        </w:rPr>
        <w:t xml:space="preserve">’ is a powerful book that raises big questions about right and wrong, how we treat other people and the relationship between science and society,” </w:t>
      </w:r>
      <w:r w:rsidRPr="00F16111">
        <w:rPr>
          <w:rFonts w:ascii="Arial Narrow" w:hAnsi="Arial Narrow" w:cs="Arial"/>
          <w:b w:val="0"/>
          <w:sz w:val="24"/>
          <w:szCs w:val="24"/>
        </w:rPr>
        <w:t>said Keira Amstutz, president and CEO of Indiana Humanities. “</w:t>
      </w:r>
      <w:r w:rsidRPr="00F16111">
        <w:rPr>
          <w:rFonts w:ascii="Arial Narrow" w:hAnsi="Arial Narrow"/>
          <w:b w:val="0"/>
          <w:bCs w:val="0"/>
          <w:sz w:val="24"/>
          <w:szCs w:val="24"/>
          <w:bdr w:val="none" w:sz="0" w:space="0" w:color="auto" w:frame="1"/>
        </w:rPr>
        <w:t>That’s what makes it such an important book to read as a community and as a state. We want to catalyze those serious conversations, but we want Hoosiers to have a little fun with the book, too</w:t>
      </w:r>
      <w:r w:rsidRPr="00F16111">
        <w:rPr>
          <w:rFonts w:ascii="Arial Narrow" w:hAnsi="Arial Narrow"/>
          <w:b w:val="0"/>
          <w:sz w:val="24"/>
          <w:szCs w:val="24"/>
        </w:rPr>
        <w:t>.</w:t>
      </w:r>
      <w:r w:rsidRPr="00F16111">
        <w:rPr>
          <w:rFonts w:ascii="Arial Narrow" w:hAnsi="Arial Narrow" w:cs="Arial"/>
          <w:b w:val="0"/>
          <w:sz w:val="24"/>
          <w:szCs w:val="24"/>
        </w:rPr>
        <w:t xml:space="preserve">” </w:t>
      </w:r>
    </w:p>
    <w:p w14:paraId="562B3760" w14:textId="77777777" w:rsidR="00F16111" w:rsidRPr="00F16111" w:rsidRDefault="00F16111" w:rsidP="00F16111">
      <w:pPr>
        <w:spacing w:after="0" w:line="240" w:lineRule="auto"/>
        <w:rPr>
          <w:rFonts w:ascii="Arial Narrow" w:hAnsi="Arial Narrow" w:cs="Arial"/>
          <w:sz w:val="24"/>
          <w:szCs w:val="24"/>
        </w:rPr>
      </w:pPr>
    </w:p>
    <w:p w14:paraId="0FB6FC62" w14:textId="3A1213F1" w:rsidR="00847CCE" w:rsidRDefault="00847CCE" w:rsidP="00F16111">
      <w:pPr>
        <w:spacing w:after="0" w:line="240" w:lineRule="auto"/>
        <w:rPr>
          <w:rFonts w:ascii="Arial Narrow" w:hAnsi="Arial Narrow" w:cs="Arial"/>
          <w:sz w:val="24"/>
          <w:szCs w:val="24"/>
        </w:rPr>
      </w:pPr>
      <w:r w:rsidRPr="00F16111">
        <w:rPr>
          <w:rFonts w:ascii="Arial Narrow" w:hAnsi="Arial Narrow" w:cs="Arial"/>
          <w:sz w:val="24"/>
          <w:szCs w:val="24"/>
          <w:highlight w:val="yellow"/>
        </w:rPr>
        <w:t xml:space="preserve">Quote from your own organization on the importance of </w:t>
      </w:r>
      <w:r w:rsidR="00F16111" w:rsidRPr="00F16111">
        <w:rPr>
          <w:rFonts w:ascii="Arial Narrow" w:hAnsi="Arial Narrow" w:cs="Arial"/>
          <w:sz w:val="24"/>
          <w:szCs w:val="24"/>
          <w:highlight w:val="yellow"/>
        </w:rPr>
        <w:t>receiving these funds, what you’re excited about, etc.</w:t>
      </w:r>
    </w:p>
    <w:p w14:paraId="52F84760" w14:textId="77777777" w:rsidR="00F16111" w:rsidRPr="00F16111" w:rsidRDefault="00F16111" w:rsidP="00F16111">
      <w:pPr>
        <w:spacing w:after="0" w:line="240" w:lineRule="auto"/>
        <w:rPr>
          <w:rFonts w:ascii="Arial Narrow" w:hAnsi="Arial Narrow" w:cs="Arial"/>
          <w:sz w:val="24"/>
          <w:szCs w:val="24"/>
        </w:rPr>
      </w:pPr>
    </w:p>
    <w:p w14:paraId="41EDD231" w14:textId="29AFE15E" w:rsidR="00667F87" w:rsidRDefault="00847CCE" w:rsidP="00E41016">
      <w:pPr>
        <w:spacing w:after="0" w:line="240" w:lineRule="auto"/>
        <w:rPr>
          <w:rFonts w:ascii="Arial Narrow" w:hAnsi="Arial Narrow"/>
          <w:sz w:val="24"/>
          <w:szCs w:val="24"/>
        </w:rPr>
      </w:pPr>
      <w:r w:rsidRPr="00F16111">
        <w:rPr>
          <w:rFonts w:ascii="Arial Narrow" w:hAnsi="Arial Narrow" w:cs="Arial"/>
          <w:sz w:val="24"/>
          <w:szCs w:val="24"/>
          <w:highlight w:val="yellow"/>
        </w:rPr>
        <w:t xml:space="preserve">Include any </w:t>
      </w:r>
      <w:r w:rsidR="00F16111" w:rsidRPr="00F16111">
        <w:rPr>
          <w:rFonts w:ascii="Arial Narrow" w:hAnsi="Arial Narrow" w:cs="Arial"/>
          <w:sz w:val="24"/>
          <w:szCs w:val="24"/>
          <w:highlight w:val="yellow"/>
        </w:rPr>
        <w:t>details that you know about events, dates or programs.</w:t>
      </w:r>
      <w:r w:rsidR="008D7264" w:rsidRPr="008D7264">
        <w:rPr>
          <w:rFonts w:ascii="Arial Narrow" w:hAnsi="Arial Narrow"/>
          <w:sz w:val="24"/>
          <w:szCs w:val="24"/>
          <w:highlight w:val="yellow"/>
        </w:rPr>
        <w:t xml:space="preserve"> </w:t>
      </w:r>
      <w:r w:rsidR="008D7264" w:rsidRPr="008D7264">
        <w:rPr>
          <w:rFonts w:ascii="Arial Narrow" w:hAnsi="Arial Narrow"/>
          <w:sz w:val="24"/>
          <w:szCs w:val="24"/>
          <w:highlight w:val="yellow"/>
        </w:rPr>
        <w:t>[IF YOU ARE DISTRIBUTING BOOKS] If you are interested in participating in the Community Read and would like to pick up a copy of the book, [INSERT DIRECTIONS/CONTACT FOR BOOK DISTRIBUTION].</w:t>
      </w:r>
      <w:r w:rsidR="008D7264" w:rsidRPr="008D7264">
        <w:rPr>
          <w:rFonts w:ascii="Arial Narrow" w:hAnsi="Arial Narrow"/>
          <w:sz w:val="24"/>
          <w:szCs w:val="24"/>
        </w:rPr>
        <w:t xml:space="preserve"> </w:t>
      </w:r>
    </w:p>
    <w:p w14:paraId="3892323F" w14:textId="77777777" w:rsidR="00E41016" w:rsidRPr="008D7264" w:rsidRDefault="00E41016" w:rsidP="00E41016">
      <w:pPr>
        <w:spacing w:after="0" w:line="240" w:lineRule="auto"/>
      </w:pPr>
      <w:bookmarkStart w:id="0" w:name="_GoBack"/>
      <w:bookmarkEnd w:id="0"/>
    </w:p>
    <w:p w14:paraId="77B006CC" w14:textId="77777777" w:rsidR="00667F87" w:rsidRPr="00667F87" w:rsidRDefault="00667F87" w:rsidP="00667F87">
      <w:pPr>
        <w:pStyle w:val="Body"/>
        <w:rPr>
          <w:rFonts w:ascii="Arial Narrow" w:eastAsia="TradeGothic LT CondEighteen" w:hAnsi="Arial Narrow" w:cs="TradeGothic LT CondEighteen"/>
          <w:sz w:val="24"/>
          <w:szCs w:val="24"/>
          <w:shd w:val="clear" w:color="auto" w:fill="FFFFFF"/>
        </w:rPr>
      </w:pPr>
      <w:r w:rsidRPr="00667F87">
        <w:rPr>
          <w:rFonts w:ascii="Arial Narrow" w:hAnsi="Arial Narrow"/>
          <w:i/>
          <w:iCs/>
          <w:sz w:val="24"/>
          <w:szCs w:val="24"/>
          <w:shd w:val="clear" w:color="auto" w:fill="FFFFFF"/>
        </w:rPr>
        <w:t>One State / One Story: Frankenstein</w:t>
      </w:r>
      <w:r w:rsidRPr="00667F87">
        <w:rPr>
          <w:rFonts w:ascii="Arial Narrow" w:hAnsi="Arial Narrow"/>
          <w:sz w:val="24"/>
          <w:szCs w:val="24"/>
          <w:shd w:val="clear" w:color="auto" w:fill="FFFFFF"/>
          <w:lang w:val="en-US"/>
        </w:rPr>
        <w:t xml:space="preserve"> is an initiative designed by Indiana Humanities, in partnership with the Indiana State Library and Indiana Center for the Book, to encourage Hoosiers to read the classic novel as it turns 200 in 2018. More than a dozen programs—including a digital gaming workshop, a sci-fi and horror writing festival for teens, community reads and read-a-thons, and college and university partnerships—will bring </w:t>
      </w:r>
      <w:r w:rsidRPr="00667F87">
        <w:rPr>
          <w:rFonts w:ascii="Arial Narrow" w:hAnsi="Arial Narrow"/>
          <w:i/>
          <w:iCs/>
          <w:sz w:val="24"/>
          <w:szCs w:val="24"/>
          <w:shd w:val="clear" w:color="auto" w:fill="FFFFFF"/>
        </w:rPr>
        <w:t>Frankenstein</w:t>
      </w:r>
      <w:r w:rsidRPr="00667F87">
        <w:rPr>
          <w:rFonts w:ascii="Arial Narrow" w:hAnsi="Arial Narrow"/>
          <w:sz w:val="24"/>
          <w:szCs w:val="24"/>
          <w:shd w:val="clear" w:color="auto" w:fill="FFFFFF"/>
          <w:lang w:val="en-US"/>
        </w:rPr>
        <w:t xml:space="preserve"> to life all over the state. </w:t>
      </w:r>
      <w:r w:rsidRPr="00667F87">
        <w:rPr>
          <w:rFonts w:ascii="Arial Narrow" w:hAnsi="Arial Narrow"/>
          <w:i/>
          <w:iCs/>
          <w:sz w:val="24"/>
          <w:szCs w:val="24"/>
          <w:shd w:val="clear" w:color="auto" w:fill="FFFFFF"/>
        </w:rPr>
        <w:t>One State / One Story: Frankenstein</w:t>
      </w:r>
      <w:r w:rsidRPr="00667F87">
        <w:rPr>
          <w:rFonts w:ascii="Arial Narrow" w:hAnsi="Arial Narrow"/>
          <w:sz w:val="24"/>
          <w:szCs w:val="24"/>
          <w:shd w:val="clear" w:color="auto" w:fill="FFFFFF"/>
          <w:lang w:val="en-US"/>
        </w:rPr>
        <w:t xml:space="preserve"> has been made possible in part by a major grant from the National Endowment for the Humanities. Learn more at </w:t>
      </w:r>
      <w:hyperlink r:id="rId5" w:history="1">
        <w:r w:rsidRPr="00667F87">
          <w:rPr>
            <w:rStyle w:val="Hyperlink2"/>
            <w:rFonts w:ascii="Arial Narrow" w:hAnsi="Arial Narrow"/>
          </w:rPr>
          <w:t>www.IndianaHumanities.org/Frankenstein</w:t>
        </w:r>
      </w:hyperlink>
      <w:r w:rsidRPr="00667F87">
        <w:rPr>
          <w:rFonts w:ascii="Arial Narrow" w:hAnsi="Arial Narrow"/>
          <w:sz w:val="24"/>
          <w:szCs w:val="24"/>
          <w:shd w:val="clear" w:color="auto" w:fill="FFFFFF"/>
        </w:rPr>
        <w:t xml:space="preserve">. </w:t>
      </w:r>
    </w:p>
    <w:p w14:paraId="5BA5836E" w14:textId="77777777" w:rsidR="00667F87" w:rsidRPr="00F16111" w:rsidRDefault="00667F87" w:rsidP="00F16111">
      <w:pPr>
        <w:spacing w:after="0" w:line="240" w:lineRule="auto"/>
        <w:rPr>
          <w:rFonts w:ascii="Arial Narrow" w:hAnsi="Arial Narrow"/>
          <w:sz w:val="24"/>
          <w:szCs w:val="24"/>
        </w:rPr>
      </w:pPr>
    </w:p>
    <w:p w14:paraId="2DCBD796" w14:textId="77777777" w:rsidR="00F16111" w:rsidRPr="00F16111" w:rsidRDefault="00F16111" w:rsidP="00F16111">
      <w:pPr>
        <w:spacing w:after="0" w:line="240" w:lineRule="auto"/>
        <w:rPr>
          <w:rFonts w:ascii="Arial Narrow" w:hAnsi="Arial Narrow"/>
          <w:sz w:val="24"/>
          <w:szCs w:val="24"/>
        </w:rPr>
      </w:pPr>
    </w:p>
    <w:p w14:paraId="33CA6559" w14:textId="77777777" w:rsidR="00F16111" w:rsidRPr="00F16111" w:rsidRDefault="00F16111" w:rsidP="00F16111">
      <w:pPr>
        <w:spacing w:after="0" w:line="240" w:lineRule="auto"/>
        <w:rPr>
          <w:rFonts w:ascii="Arial Narrow" w:hAnsi="Arial Narrow" w:cs="Arial"/>
          <w:b/>
          <w:sz w:val="24"/>
          <w:szCs w:val="24"/>
        </w:rPr>
      </w:pPr>
      <w:r w:rsidRPr="00F16111">
        <w:rPr>
          <w:rFonts w:ascii="Arial Narrow" w:hAnsi="Arial Narrow" w:cs="Arial"/>
          <w:b/>
          <w:sz w:val="24"/>
          <w:szCs w:val="24"/>
          <w:highlight w:val="yellow"/>
        </w:rPr>
        <w:t>About Your Organization</w:t>
      </w:r>
      <w:r w:rsidRPr="00F16111">
        <w:rPr>
          <w:rFonts w:ascii="Arial Narrow" w:hAnsi="Arial Narrow" w:cs="Arial"/>
          <w:b/>
          <w:sz w:val="24"/>
          <w:szCs w:val="24"/>
          <w:highlight w:val="yellow"/>
        </w:rPr>
        <w:br/>
      </w:r>
      <w:r w:rsidRPr="00F16111">
        <w:rPr>
          <w:rFonts w:ascii="Arial Narrow" w:hAnsi="Arial Narrow" w:cs="Arial"/>
          <w:sz w:val="24"/>
          <w:szCs w:val="24"/>
          <w:highlight w:val="yellow"/>
        </w:rPr>
        <w:t>Info here</w:t>
      </w:r>
    </w:p>
    <w:p w14:paraId="769ED242" w14:textId="77777777" w:rsidR="00F16111" w:rsidRDefault="00F16111" w:rsidP="00F16111">
      <w:pPr>
        <w:spacing w:after="0" w:line="240" w:lineRule="auto"/>
        <w:rPr>
          <w:rFonts w:ascii="Arial Narrow" w:hAnsi="Arial Narrow" w:cs="Arial"/>
          <w:b/>
          <w:sz w:val="24"/>
          <w:szCs w:val="24"/>
        </w:rPr>
      </w:pPr>
    </w:p>
    <w:p w14:paraId="001A5303" w14:textId="77777777" w:rsidR="00F16111" w:rsidRPr="00F16111" w:rsidRDefault="00F16111" w:rsidP="00F16111">
      <w:pPr>
        <w:spacing w:after="0" w:line="240" w:lineRule="auto"/>
        <w:rPr>
          <w:rFonts w:ascii="Arial Narrow" w:hAnsi="Arial Narrow" w:cs="Arial"/>
          <w:sz w:val="24"/>
          <w:szCs w:val="24"/>
        </w:rPr>
      </w:pPr>
      <w:r w:rsidRPr="00F16111">
        <w:rPr>
          <w:rFonts w:ascii="Arial Narrow" w:hAnsi="Arial Narrow" w:cs="Arial"/>
          <w:b/>
          <w:sz w:val="24"/>
          <w:szCs w:val="24"/>
        </w:rPr>
        <w:t>About Indiana Humanities</w:t>
      </w:r>
      <w:r w:rsidRPr="00F16111">
        <w:rPr>
          <w:rFonts w:ascii="Arial Narrow" w:hAnsi="Arial Narrow" w:cs="Arial"/>
          <w:b/>
          <w:sz w:val="24"/>
          <w:szCs w:val="24"/>
        </w:rPr>
        <w:br/>
      </w:r>
      <w:r w:rsidRPr="00F16111">
        <w:rPr>
          <w:rFonts w:ascii="Arial Narrow" w:hAnsi="Arial Narrow" w:cs="Arial"/>
          <w:sz w:val="24"/>
          <w:szCs w:val="24"/>
        </w:rPr>
        <w:t xml:space="preserve">Indiana Humanities connects people, opens minds and enriches lives by creating and facilitating programs that encourage Hoosiers to think, read and talk. Indiana Humanities is funded in part by the National Endowment for the Humanities and Lilly Endowment, Inc. Learn more at </w:t>
      </w:r>
      <w:hyperlink r:id="rId6" w:history="1">
        <w:r w:rsidRPr="00F16111">
          <w:rPr>
            <w:rStyle w:val="Hyperlink"/>
            <w:rFonts w:ascii="Arial Narrow" w:hAnsi="Arial Narrow" w:cs="Arial"/>
            <w:sz w:val="24"/>
            <w:szCs w:val="24"/>
          </w:rPr>
          <w:t>www.indianahumanities.org</w:t>
        </w:r>
      </w:hyperlink>
      <w:r w:rsidRPr="00F16111">
        <w:rPr>
          <w:rFonts w:ascii="Arial Narrow" w:hAnsi="Arial Narrow" w:cs="Arial"/>
          <w:sz w:val="24"/>
          <w:szCs w:val="24"/>
        </w:rPr>
        <w:t xml:space="preserve">. </w:t>
      </w:r>
    </w:p>
    <w:p w14:paraId="0CEF5270" w14:textId="77777777" w:rsidR="00F16111" w:rsidRPr="00F16111" w:rsidRDefault="00F16111" w:rsidP="00F16111">
      <w:pPr>
        <w:spacing w:after="0" w:line="240" w:lineRule="auto"/>
        <w:rPr>
          <w:rFonts w:ascii="Arial Narrow" w:hAnsi="Arial Narrow" w:cs="Arial"/>
          <w:sz w:val="24"/>
          <w:szCs w:val="24"/>
        </w:rPr>
      </w:pPr>
    </w:p>
    <w:p w14:paraId="543A5CF1" w14:textId="77777777" w:rsidR="00F16111" w:rsidRPr="00F16111" w:rsidRDefault="00F16111" w:rsidP="00F16111">
      <w:pPr>
        <w:spacing w:after="0" w:line="240" w:lineRule="auto"/>
        <w:rPr>
          <w:rFonts w:ascii="Arial Narrow" w:hAnsi="Arial Narrow" w:cs="Helvetica"/>
          <w:color w:val="444444"/>
          <w:sz w:val="24"/>
          <w:szCs w:val="24"/>
          <w:shd w:val="clear" w:color="auto" w:fill="FFFFFF"/>
        </w:rPr>
      </w:pPr>
      <w:r w:rsidRPr="00F16111">
        <w:rPr>
          <w:rFonts w:ascii="Arial Narrow" w:hAnsi="Arial Narrow" w:cs="Arial"/>
          <w:b/>
          <w:sz w:val="24"/>
          <w:szCs w:val="24"/>
        </w:rPr>
        <w:t>About the National Endowment for the Humanities</w:t>
      </w:r>
    </w:p>
    <w:p w14:paraId="5E0C71FD" w14:textId="77777777" w:rsidR="00F16111" w:rsidRPr="00F16111" w:rsidRDefault="00F16111" w:rsidP="00F16111">
      <w:pPr>
        <w:spacing w:after="0" w:line="240" w:lineRule="auto"/>
        <w:rPr>
          <w:rFonts w:ascii="Arial Narrow" w:hAnsi="Arial Narrow" w:cs="Helvetica"/>
          <w:sz w:val="24"/>
          <w:szCs w:val="24"/>
          <w:shd w:val="clear" w:color="auto" w:fill="FFFFFF"/>
        </w:rPr>
      </w:pPr>
      <w:r w:rsidRPr="00F16111">
        <w:rPr>
          <w:rFonts w:ascii="Arial Narrow" w:hAnsi="Arial Narrow" w:cs="Helvetica"/>
          <w:sz w:val="24"/>
          <w:szCs w:val="24"/>
          <w:shd w:val="clear" w:color="auto" w:fill="FFFFFF"/>
        </w:rPr>
        <w:t>Created in 1965 as an independent federal agency, the National Endowment for the Humanities supports research and learning in history, literature, philosophy, and other areas of the humanities by funding selected, peer-reviewed proposals from around the nation. Additional information about the National Endowment for the Humanities and its grant programs is available at: </w:t>
      </w:r>
      <w:hyperlink r:id="rId7" w:history="1">
        <w:r w:rsidRPr="00F16111">
          <w:rPr>
            <w:rStyle w:val="Hyperlink"/>
            <w:rFonts w:ascii="Arial Narrow" w:hAnsi="Arial Narrow"/>
            <w:sz w:val="24"/>
            <w:szCs w:val="24"/>
          </w:rPr>
          <w:t>www.neh.gov</w:t>
        </w:r>
      </w:hyperlink>
      <w:r w:rsidRPr="00F16111">
        <w:rPr>
          <w:rFonts w:ascii="Arial Narrow" w:hAnsi="Arial Narrow"/>
          <w:sz w:val="24"/>
          <w:szCs w:val="24"/>
        </w:rPr>
        <w:t xml:space="preserve">. </w:t>
      </w:r>
      <w:r w:rsidRPr="00F16111">
        <w:rPr>
          <w:rFonts w:ascii="Arial Narrow" w:hAnsi="Arial Narrow" w:cs="Helvetica"/>
          <w:sz w:val="24"/>
          <w:szCs w:val="24"/>
          <w:shd w:val="clear" w:color="auto" w:fill="FFFFFF"/>
        </w:rPr>
        <w:t xml:space="preserve"> </w:t>
      </w:r>
    </w:p>
    <w:p w14:paraId="1E7DEFC6" w14:textId="77777777" w:rsidR="00F16111" w:rsidRPr="00F16111" w:rsidRDefault="00F16111" w:rsidP="00F16111">
      <w:pPr>
        <w:spacing w:after="0" w:line="240" w:lineRule="auto"/>
        <w:rPr>
          <w:rFonts w:ascii="Arial Narrow" w:hAnsi="Arial Narrow" w:cs="Arial"/>
          <w:sz w:val="24"/>
          <w:szCs w:val="24"/>
        </w:rPr>
      </w:pPr>
    </w:p>
    <w:p w14:paraId="606431E1" w14:textId="77777777" w:rsidR="00F16111" w:rsidRPr="00F16111" w:rsidRDefault="00F16111" w:rsidP="00F16111">
      <w:pPr>
        <w:spacing w:after="0" w:line="240" w:lineRule="auto"/>
        <w:rPr>
          <w:rStyle w:val="Hyperlink"/>
          <w:rFonts w:ascii="Arial Narrow" w:hAnsi="Arial Narrow" w:cs="Arial"/>
          <w:sz w:val="24"/>
          <w:szCs w:val="24"/>
        </w:rPr>
      </w:pPr>
      <w:r w:rsidRPr="00F16111">
        <w:rPr>
          <w:rFonts w:ascii="Arial Narrow" w:hAnsi="Arial Narrow" w:cs="Arial"/>
          <w:b/>
          <w:sz w:val="24"/>
          <w:szCs w:val="24"/>
        </w:rPr>
        <w:t>About Indiana Center for the Book</w:t>
      </w:r>
      <w:r w:rsidRPr="00F16111">
        <w:rPr>
          <w:rFonts w:ascii="Arial Narrow" w:hAnsi="Arial Narrow" w:cs="Arial"/>
          <w:b/>
          <w:sz w:val="24"/>
          <w:szCs w:val="24"/>
        </w:rPr>
        <w:br/>
      </w:r>
      <w:r w:rsidRPr="00F16111">
        <w:rPr>
          <w:rFonts w:ascii="Arial Narrow" w:hAnsi="Arial Narrow" w:cs="Arial"/>
          <w:sz w:val="24"/>
          <w:szCs w:val="24"/>
        </w:rPr>
        <w:t xml:space="preserve">The Indiana Center for the Book is a program of the Indiana State Library and an affiliate of the Center for the Book in the Library of Congress. It promotes interest in reading, writing, literacy, libraries, and Indiana's literary heritage by sponsoring events and serving as an information resource at the state and local level. Learn more at </w:t>
      </w:r>
      <w:hyperlink r:id="rId8" w:history="1">
        <w:r w:rsidRPr="00F16111">
          <w:rPr>
            <w:rStyle w:val="Hyperlink"/>
            <w:rFonts w:ascii="Arial Narrow" w:hAnsi="Arial Narrow" w:cs="Arial"/>
            <w:sz w:val="24"/>
            <w:szCs w:val="24"/>
          </w:rPr>
          <w:t>www.in.gov/library/icb.htm</w:t>
        </w:r>
      </w:hyperlink>
      <w:r w:rsidRPr="00F16111">
        <w:rPr>
          <w:rStyle w:val="Hyperlink"/>
          <w:rFonts w:ascii="Arial Narrow" w:hAnsi="Arial Narrow" w:cs="Arial"/>
          <w:sz w:val="24"/>
          <w:szCs w:val="24"/>
        </w:rPr>
        <w:t>.</w:t>
      </w:r>
    </w:p>
    <w:p w14:paraId="7EDA725B" w14:textId="77777777" w:rsidR="00F16111" w:rsidRPr="00F16111" w:rsidRDefault="00F16111" w:rsidP="00F16111">
      <w:pPr>
        <w:spacing w:after="0" w:line="240" w:lineRule="auto"/>
        <w:rPr>
          <w:rFonts w:ascii="Arial Narrow" w:hAnsi="Arial Narrow" w:cs="Arial"/>
          <w:b/>
          <w:sz w:val="24"/>
          <w:szCs w:val="24"/>
        </w:rPr>
      </w:pPr>
    </w:p>
    <w:p w14:paraId="1D62034C" w14:textId="77777777" w:rsidR="00F16111" w:rsidRPr="00F16111" w:rsidRDefault="00F16111" w:rsidP="00F16111">
      <w:pPr>
        <w:spacing w:after="0" w:line="240" w:lineRule="auto"/>
        <w:rPr>
          <w:rFonts w:ascii="Arial Narrow" w:hAnsi="Arial Narrow" w:cs="Arial"/>
          <w:b/>
          <w:sz w:val="24"/>
          <w:szCs w:val="24"/>
        </w:rPr>
      </w:pPr>
      <w:r w:rsidRPr="00F16111">
        <w:rPr>
          <w:rFonts w:ascii="Arial Narrow" w:hAnsi="Arial Narrow" w:cs="Arial"/>
          <w:b/>
          <w:sz w:val="24"/>
          <w:szCs w:val="24"/>
        </w:rPr>
        <w:t>About Indiana State Library</w:t>
      </w:r>
      <w:r w:rsidRPr="00F16111">
        <w:rPr>
          <w:rFonts w:ascii="Arial Narrow" w:hAnsi="Arial Narrow" w:cs="Arial"/>
          <w:b/>
          <w:sz w:val="24"/>
          <w:szCs w:val="24"/>
        </w:rPr>
        <w:br/>
      </w:r>
      <w:r w:rsidRPr="00F16111">
        <w:rPr>
          <w:rFonts w:ascii="Arial Narrow" w:hAnsi="Arial Narrow" w:cs="Arial"/>
          <w:sz w:val="24"/>
          <w:szCs w:val="24"/>
        </w:rPr>
        <w:t xml:space="preserve">The Indiana State Library serves Indiana residents with a variety of needs including; genealogy, Indiana history, preservation, rare books and manuscripts, reference and government services, Talking Books and Braille library, as well as the State Data Center. The State Library also leads and supports the greater Indiana library community and is a magnificent limestone building to visit. Learn more at: </w:t>
      </w:r>
      <w:hyperlink r:id="rId9" w:history="1">
        <w:r w:rsidRPr="00F16111">
          <w:rPr>
            <w:rStyle w:val="Hyperlink"/>
            <w:rFonts w:ascii="Arial Narrow" w:hAnsi="Arial Narrow" w:cs="Arial"/>
            <w:sz w:val="24"/>
            <w:szCs w:val="24"/>
          </w:rPr>
          <w:t>www.in.gov/library/index.htm</w:t>
        </w:r>
      </w:hyperlink>
      <w:r w:rsidRPr="00F16111">
        <w:rPr>
          <w:rStyle w:val="Hyperlink"/>
          <w:rFonts w:ascii="Arial Narrow" w:hAnsi="Arial Narrow" w:cs="Arial"/>
          <w:sz w:val="24"/>
          <w:szCs w:val="24"/>
        </w:rPr>
        <w:t>.</w:t>
      </w:r>
    </w:p>
    <w:p w14:paraId="5425465C" w14:textId="77777777" w:rsidR="00F16111" w:rsidRPr="00F16111" w:rsidRDefault="00F16111" w:rsidP="00F16111">
      <w:pPr>
        <w:spacing w:after="0" w:line="240" w:lineRule="auto"/>
        <w:rPr>
          <w:rFonts w:ascii="Arial Narrow" w:hAnsi="Arial Narrow" w:cs="Arial"/>
          <w:sz w:val="24"/>
          <w:szCs w:val="24"/>
        </w:rPr>
      </w:pPr>
    </w:p>
    <w:p w14:paraId="350929C3" w14:textId="77777777" w:rsidR="00F16111" w:rsidRPr="00F16111" w:rsidRDefault="00F16111" w:rsidP="00F16111">
      <w:pPr>
        <w:spacing w:after="0" w:line="240" w:lineRule="auto"/>
        <w:rPr>
          <w:rFonts w:ascii="Arial Narrow" w:hAnsi="Arial Narrow" w:cs="Arial"/>
          <w:sz w:val="24"/>
          <w:szCs w:val="24"/>
        </w:rPr>
      </w:pPr>
    </w:p>
    <w:p w14:paraId="3B93FEB9" w14:textId="77777777" w:rsidR="00F16111" w:rsidRPr="00F16111" w:rsidRDefault="00F16111" w:rsidP="00F16111">
      <w:pPr>
        <w:spacing w:after="0" w:line="240" w:lineRule="auto"/>
        <w:jc w:val="center"/>
        <w:rPr>
          <w:rFonts w:ascii="Arial Narrow" w:hAnsi="Arial Narrow" w:cs="Arial"/>
          <w:sz w:val="24"/>
          <w:szCs w:val="24"/>
        </w:rPr>
      </w:pPr>
      <w:r w:rsidRPr="00F16111">
        <w:rPr>
          <w:rFonts w:ascii="Arial Narrow" w:hAnsi="Arial Narrow" w:cs="Arial"/>
          <w:sz w:val="24"/>
          <w:szCs w:val="24"/>
        </w:rPr>
        <w:t>###</w:t>
      </w:r>
    </w:p>
    <w:p w14:paraId="5792B442" w14:textId="77777777" w:rsidR="001A053C" w:rsidRPr="00F16111" w:rsidRDefault="001A053C" w:rsidP="000D1A18">
      <w:pPr>
        <w:spacing w:line="240" w:lineRule="auto"/>
        <w:rPr>
          <w:rFonts w:ascii="Arial Narrow" w:hAnsi="Arial Narrow" w:cs="Arial"/>
          <w:sz w:val="24"/>
          <w:szCs w:val="24"/>
        </w:rPr>
      </w:pPr>
      <w:r w:rsidRPr="00F16111">
        <w:rPr>
          <w:rFonts w:ascii="Arial Narrow" w:hAnsi="Arial Narrow" w:cs="Arial"/>
          <w:sz w:val="24"/>
          <w:szCs w:val="24"/>
        </w:rPr>
        <w:t>Contact information:</w:t>
      </w:r>
    </w:p>
    <w:p w14:paraId="321A1E4C" w14:textId="25A21E46" w:rsidR="009420B4" w:rsidRPr="00F16111" w:rsidRDefault="007A025D" w:rsidP="006B2874">
      <w:pPr>
        <w:rPr>
          <w:rFonts w:ascii="Arial Narrow" w:hAnsi="Arial Narrow" w:cs="Arial"/>
          <w:sz w:val="24"/>
          <w:szCs w:val="24"/>
        </w:rPr>
      </w:pPr>
      <w:r w:rsidRPr="00F16111">
        <w:rPr>
          <w:rFonts w:ascii="Arial Narrow" w:hAnsi="Arial Narrow" w:cs="Arial"/>
          <w:sz w:val="24"/>
          <w:szCs w:val="24"/>
          <w:highlight w:val="yellow"/>
        </w:rPr>
        <w:t>Name</w:t>
      </w:r>
      <w:r w:rsidR="006B2874" w:rsidRPr="00F16111">
        <w:rPr>
          <w:rFonts w:ascii="Arial Narrow" w:hAnsi="Arial Narrow" w:cs="Arial"/>
          <w:sz w:val="24"/>
          <w:szCs w:val="24"/>
          <w:highlight w:val="yellow"/>
        </w:rPr>
        <w:t xml:space="preserve">, </w:t>
      </w:r>
      <w:r w:rsidRPr="00F16111">
        <w:rPr>
          <w:rFonts w:ascii="Arial Narrow" w:hAnsi="Arial Narrow" w:cs="Arial"/>
          <w:sz w:val="24"/>
          <w:szCs w:val="24"/>
          <w:highlight w:val="yellow"/>
        </w:rPr>
        <w:t>Title, Organization</w:t>
      </w:r>
      <w:r w:rsidR="006B2874" w:rsidRPr="00F16111">
        <w:rPr>
          <w:rFonts w:ascii="Arial Narrow" w:hAnsi="Arial Narrow" w:cs="Arial"/>
          <w:sz w:val="24"/>
          <w:szCs w:val="24"/>
          <w:highlight w:val="yellow"/>
        </w:rPr>
        <w:br/>
      </w:r>
      <w:r w:rsidRPr="00F16111">
        <w:rPr>
          <w:rFonts w:ascii="Arial Narrow" w:hAnsi="Arial Narrow" w:cs="Arial"/>
          <w:sz w:val="24"/>
          <w:szCs w:val="24"/>
          <w:highlight w:val="yellow"/>
        </w:rPr>
        <w:t>Phone</w:t>
      </w:r>
      <w:r w:rsidR="006B2874" w:rsidRPr="00F16111">
        <w:rPr>
          <w:rFonts w:ascii="Arial Narrow" w:hAnsi="Arial Narrow" w:cs="Arial"/>
          <w:sz w:val="24"/>
          <w:szCs w:val="24"/>
          <w:highlight w:val="yellow"/>
        </w:rPr>
        <w:t xml:space="preserve">, </w:t>
      </w:r>
      <w:r w:rsidRPr="00F16111">
        <w:rPr>
          <w:rFonts w:ascii="Arial Narrow" w:hAnsi="Arial Narrow" w:cs="Arial"/>
          <w:sz w:val="24"/>
          <w:szCs w:val="24"/>
          <w:highlight w:val="yellow"/>
        </w:rPr>
        <w:t>Email</w:t>
      </w:r>
    </w:p>
    <w:sectPr w:rsidR="009420B4" w:rsidRPr="00F16111" w:rsidSect="0067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TradeGothic LT CondEighteen">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10857"/>
    <w:multiLevelType w:val="hybridMultilevel"/>
    <w:tmpl w:val="51E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41"/>
    <w:rsid w:val="00015E3D"/>
    <w:rsid w:val="00023561"/>
    <w:rsid w:val="00047016"/>
    <w:rsid w:val="00055634"/>
    <w:rsid w:val="00061CF2"/>
    <w:rsid w:val="00064F63"/>
    <w:rsid w:val="00087C57"/>
    <w:rsid w:val="000A07D4"/>
    <w:rsid w:val="000D1A18"/>
    <w:rsid w:val="00151AA7"/>
    <w:rsid w:val="001844BB"/>
    <w:rsid w:val="00186C6D"/>
    <w:rsid w:val="001A053C"/>
    <w:rsid w:val="001A4756"/>
    <w:rsid w:val="001E22E7"/>
    <w:rsid w:val="001F2C80"/>
    <w:rsid w:val="00242DFD"/>
    <w:rsid w:val="002C5E44"/>
    <w:rsid w:val="00300C67"/>
    <w:rsid w:val="003048E1"/>
    <w:rsid w:val="00350841"/>
    <w:rsid w:val="003A2496"/>
    <w:rsid w:val="003A28E7"/>
    <w:rsid w:val="00403DFA"/>
    <w:rsid w:val="004942F5"/>
    <w:rsid w:val="004A2681"/>
    <w:rsid w:val="004E7655"/>
    <w:rsid w:val="005463BF"/>
    <w:rsid w:val="005771C0"/>
    <w:rsid w:val="00611AFD"/>
    <w:rsid w:val="00657688"/>
    <w:rsid w:val="00667F87"/>
    <w:rsid w:val="00675023"/>
    <w:rsid w:val="006B2874"/>
    <w:rsid w:val="006C3251"/>
    <w:rsid w:val="007078F6"/>
    <w:rsid w:val="00711E95"/>
    <w:rsid w:val="00722C03"/>
    <w:rsid w:val="00743B78"/>
    <w:rsid w:val="00746A8B"/>
    <w:rsid w:val="007A025D"/>
    <w:rsid w:val="00806DA0"/>
    <w:rsid w:val="00847CCE"/>
    <w:rsid w:val="00861495"/>
    <w:rsid w:val="00866634"/>
    <w:rsid w:val="00885245"/>
    <w:rsid w:val="008A1379"/>
    <w:rsid w:val="008A34FC"/>
    <w:rsid w:val="008D1C2D"/>
    <w:rsid w:val="008D7264"/>
    <w:rsid w:val="008E40D1"/>
    <w:rsid w:val="009039D2"/>
    <w:rsid w:val="00934FFB"/>
    <w:rsid w:val="009420B4"/>
    <w:rsid w:val="00965DE9"/>
    <w:rsid w:val="009E68C2"/>
    <w:rsid w:val="00A32BBC"/>
    <w:rsid w:val="00A52D38"/>
    <w:rsid w:val="00A56B65"/>
    <w:rsid w:val="00A87D11"/>
    <w:rsid w:val="00AA4FE1"/>
    <w:rsid w:val="00B04D4F"/>
    <w:rsid w:val="00B10B89"/>
    <w:rsid w:val="00B22C39"/>
    <w:rsid w:val="00B402BB"/>
    <w:rsid w:val="00B42BEF"/>
    <w:rsid w:val="00B51401"/>
    <w:rsid w:val="00B62D44"/>
    <w:rsid w:val="00B80BBB"/>
    <w:rsid w:val="00B82887"/>
    <w:rsid w:val="00BA6CC6"/>
    <w:rsid w:val="00C456F8"/>
    <w:rsid w:val="00CA4BAB"/>
    <w:rsid w:val="00CB24E8"/>
    <w:rsid w:val="00CC143D"/>
    <w:rsid w:val="00CD2098"/>
    <w:rsid w:val="00D5501F"/>
    <w:rsid w:val="00D77B6D"/>
    <w:rsid w:val="00DC4493"/>
    <w:rsid w:val="00E15CAF"/>
    <w:rsid w:val="00E20958"/>
    <w:rsid w:val="00E41016"/>
    <w:rsid w:val="00E73A4B"/>
    <w:rsid w:val="00EC2C3C"/>
    <w:rsid w:val="00EE0B9B"/>
    <w:rsid w:val="00EF0B4E"/>
    <w:rsid w:val="00F16111"/>
    <w:rsid w:val="00F6742F"/>
    <w:rsid w:val="00F8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1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23"/>
  </w:style>
  <w:style w:type="paragraph" w:styleId="Heading3">
    <w:name w:val="heading 3"/>
    <w:basedOn w:val="Normal"/>
    <w:link w:val="Heading3Char"/>
    <w:uiPriority w:val="9"/>
    <w:qFormat/>
    <w:rsid w:val="00F161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81"/>
    <w:pPr>
      <w:ind w:left="720"/>
      <w:contextualSpacing/>
    </w:pPr>
  </w:style>
  <w:style w:type="character" w:styleId="Hyperlink">
    <w:name w:val="Hyperlink"/>
    <w:basedOn w:val="DefaultParagraphFont"/>
    <w:uiPriority w:val="99"/>
    <w:unhideWhenUsed/>
    <w:rsid w:val="009420B4"/>
    <w:rPr>
      <w:color w:val="0000FF" w:themeColor="hyperlink"/>
      <w:u w:val="single"/>
    </w:rPr>
  </w:style>
  <w:style w:type="character" w:styleId="CommentReference">
    <w:name w:val="annotation reference"/>
    <w:basedOn w:val="DefaultParagraphFont"/>
    <w:uiPriority w:val="99"/>
    <w:semiHidden/>
    <w:unhideWhenUsed/>
    <w:rsid w:val="00B82887"/>
    <w:rPr>
      <w:sz w:val="16"/>
      <w:szCs w:val="16"/>
    </w:rPr>
  </w:style>
  <w:style w:type="paragraph" w:styleId="CommentText">
    <w:name w:val="annotation text"/>
    <w:basedOn w:val="Normal"/>
    <w:link w:val="CommentTextChar"/>
    <w:uiPriority w:val="99"/>
    <w:semiHidden/>
    <w:unhideWhenUsed/>
    <w:rsid w:val="00B82887"/>
    <w:pPr>
      <w:spacing w:line="240" w:lineRule="auto"/>
    </w:pPr>
    <w:rPr>
      <w:sz w:val="20"/>
      <w:szCs w:val="20"/>
    </w:rPr>
  </w:style>
  <w:style w:type="character" w:customStyle="1" w:styleId="CommentTextChar">
    <w:name w:val="Comment Text Char"/>
    <w:basedOn w:val="DefaultParagraphFont"/>
    <w:link w:val="CommentText"/>
    <w:uiPriority w:val="99"/>
    <w:semiHidden/>
    <w:rsid w:val="00B82887"/>
    <w:rPr>
      <w:sz w:val="20"/>
      <w:szCs w:val="20"/>
    </w:rPr>
  </w:style>
  <w:style w:type="paragraph" w:styleId="CommentSubject">
    <w:name w:val="annotation subject"/>
    <w:basedOn w:val="CommentText"/>
    <w:next w:val="CommentText"/>
    <w:link w:val="CommentSubjectChar"/>
    <w:uiPriority w:val="99"/>
    <w:semiHidden/>
    <w:unhideWhenUsed/>
    <w:rsid w:val="00B82887"/>
    <w:rPr>
      <w:b/>
      <w:bCs/>
    </w:rPr>
  </w:style>
  <w:style w:type="character" w:customStyle="1" w:styleId="CommentSubjectChar">
    <w:name w:val="Comment Subject Char"/>
    <w:basedOn w:val="CommentTextChar"/>
    <w:link w:val="CommentSubject"/>
    <w:uiPriority w:val="99"/>
    <w:semiHidden/>
    <w:rsid w:val="00B82887"/>
    <w:rPr>
      <w:b/>
      <w:bCs/>
      <w:sz w:val="20"/>
      <w:szCs w:val="20"/>
    </w:rPr>
  </w:style>
  <w:style w:type="paragraph" w:styleId="BalloonText">
    <w:name w:val="Balloon Text"/>
    <w:basedOn w:val="Normal"/>
    <w:link w:val="BalloonTextChar"/>
    <w:uiPriority w:val="99"/>
    <w:semiHidden/>
    <w:unhideWhenUsed/>
    <w:rsid w:val="00B8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87"/>
    <w:rPr>
      <w:rFonts w:ascii="Tahoma" w:hAnsi="Tahoma" w:cs="Tahoma"/>
      <w:sz w:val="16"/>
      <w:szCs w:val="16"/>
    </w:rPr>
  </w:style>
  <w:style w:type="character" w:styleId="FollowedHyperlink">
    <w:name w:val="FollowedHyperlink"/>
    <w:basedOn w:val="DefaultParagraphFont"/>
    <w:uiPriority w:val="99"/>
    <w:semiHidden/>
    <w:unhideWhenUsed/>
    <w:rsid w:val="007A025D"/>
    <w:rPr>
      <w:color w:val="800080" w:themeColor="followedHyperlink"/>
      <w:u w:val="single"/>
    </w:rPr>
  </w:style>
  <w:style w:type="character" w:customStyle="1" w:styleId="Heading3Char">
    <w:name w:val="Heading 3 Char"/>
    <w:basedOn w:val="DefaultParagraphFont"/>
    <w:link w:val="Heading3"/>
    <w:uiPriority w:val="9"/>
    <w:rsid w:val="00F16111"/>
    <w:rPr>
      <w:rFonts w:ascii="Times New Roman" w:eastAsia="Times New Roman" w:hAnsi="Times New Roman" w:cs="Times New Roman"/>
      <w:b/>
      <w:bCs/>
      <w:sz w:val="27"/>
      <w:szCs w:val="27"/>
    </w:rPr>
  </w:style>
  <w:style w:type="paragraph" w:customStyle="1" w:styleId="Body">
    <w:name w:val="Body"/>
    <w:rsid w:val="00667F87"/>
    <w:pPr>
      <w:pBdr>
        <w:top w:val="nil"/>
        <w:left w:val="nil"/>
        <w:bottom w:val="nil"/>
        <w:right w:val="nil"/>
        <w:between w:val="nil"/>
        <w:bar w:val="nil"/>
      </w:pBdr>
      <w:spacing w:after="0" w:line="240" w:lineRule="auto"/>
    </w:pPr>
    <w:rPr>
      <w:rFonts w:ascii="Calibri" w:eastAsia="Calibri" w:hAnsi="Calibri" w:cs="Calibri"/>
      <w:color w:val="000000"/>
      <w:u w:color="000000"/>
      <w:bdr w:val="nil"/>
      <w:lang w:val="de-DE"/>
    </w:rPr>
  </w:style>
  <w:style w:type="character" w:customStyle="1" w:styleId="Hyperlink2">
    <w:name w:val="Hyperlink.2"/>
    <w:basedOn w:val="DefaultParagraphFont"/>
    <w:rsid w:val="00667F87"/>
    <w:rPr>
      <w:color w:val="0000FF"/>
      <w:sz w:val="24"/>
      <w:szCs w:val="24"/>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7699">
      <w:bodyDiv w:val="1"/>
      <w:marLeft w:val="0"/>
      <w:marRight w:val="0"/>
      <w:marTop w:val="0"/>
      <w:marBottom w:val="0"/>
      <w:divBdr>
        <w:top w:val="none" w:sz="0" w:space="0" w:color="auto"/>
        <w:left w:val="none" w:sz="0" w:space="0" w:color="auto"/>
        <w:bottom w:val="none" w:sz="0" w:space="0" w:color="auto"/>
        <w:right w:val="none" w:sz="0" w:space="0" w:color="auto"/>
      </w:divBdr>
    </w:div>
    <w:div w:id="1629703071">
      <w:bodyDiv w:val="1"/>
      <w:marLeft w:val="0"/>
      <w:marRight w:val="0"/>
      <w:marTop w:val="0"/>
      <w:marBottom w:val="0"/>
      <w:divBdr>
        <w:top w:val="none" w:sz="0" w:space="0" w:color="auto"/>
        <w:left w:val="none" w:sz="0" w:space="0" w:color="auto"/>
        <w:bottom w:val="none" w:sz="0" w:space="0" w:color="auto"/>
        <w:right w:val="none" w:sz="0" w:space="0" w:color="auto"/>
      </w:divBdr>
    </w:div>
    <w:div w:id="17362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library/icb.htm" TargetMode="External"/><Relationship Id="rId3" Type="http://schemas.openxmlformats.org/officeDocument/2006/relationships/settings" Target="settings.xml"/><Relationship Id="rId7" Type="http://schemas.openxmlformats.org/officeDocument/2006/relationships/hyperlink" Target="http://www.ne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ahumanities.org" TargetMode="External"/><Relationship Id="rId11" Type="http://schemas.openxmlformats.org/officeDocument/2006/relationships/theme" Target="theme/theme1.xml"/><Relationship Id="rId5" Type="http://schemas.openxmlformats.org/officeDocument/2006/relationships/hyperlink" Target="http://www.IndianaHumanities.org/Frankenst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gov/librar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3805</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Desktop Resources, Inc.</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Michal</dc:creator>
  <cp:lastModifiedBy>Kristen Fuhs Wells</cp:lastModifiedBy>
  <cp:revision>5</cp:revision>
  <cp:lastPrinted>2017-11-20T17:32:00Z</cp:lastPrinted>
  <dcterms:created xsi:type="dcterms:W3CDTF">2017-11-28T20:00:00Z</dcterms:created>
  <dcterms:modified xsi:type="dcterms:W3CDTF">2017-11-29T19:37:00Z</dcterms:modified>
</cp:coreProperties>
</file>